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6EA76" w14:textId="34F33A36" w:rsidR="00036364" w:rsidRPr="009D0585" w:rsidRDefault="00210951" w:rsidP="001524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ÁLTALÁNOS SZERZŐDÉSI FELTÉTELEK</w:t>
      </w:r>
    </w:p>
    <w:p w14:paraId="1B5018D7" w14:textId="353CC2DC" w:rsidR="00210951" w:rsidRPr="00045BC0" w:rsidRDefault="00210951" w:rsidP="002109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045BC0" w:rsidRPr="00045BC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Jelen feltételek tárgya az Apifito </w:t>
      </w:r>
      <w:r w:rsidRPr="00045BC0">
        <w:rPr>
          <w:rFonts w:ascii="Times New Roman" w:eastAsia="Times New Roman" w:hAnsi="Times New Roman" w:cs="Times New Roman"/>
          <w:sz w:val="20"/>
          <w:szCs w:val="20"/>
          <w:lang w:eastAsia="hu-HU"/>
        </w:rPr>
        <w:t>Kft.</w:t>
      </w:r>
      <w:r w:rsidRPr="00045BC0">
        <w:rPr>
          <w:rFonts w:ascii="Times New Roman" w:eastAsia="Times New Roman" w:hAnsi="Times New Roman" w:cs="Times New Roman"/>
          <w:sz w:val="20"/>
          <w:szCs w:val="20"/>
          <w:lang w:eastAsia="hu-HU"/>
        </w:rPr>
        <w:br/>
        <w:t xml:space="preserve">(Cím: 2200 Monor, </w:t>
      </w:r>
      <w:r w:rsidR="009D0585" w:rsidRPr="00045BC0">
        <w:rPr>
          <w:rFonts w:ascii="Times New Roman" w:eastAsia="Times New Roman" w:hAnsi="Times New Roman" w:cs="Times New Roman"/>
          <w:sz w:val="20"/>
          <w:szCs w:val="20"/>
          <w:lang w:eastAsia="hu-HU"/>
        </w:rPr>
        <w:t>Martinovics utca 18</w:t>
      </w:r>
      <w:r w:rsidRPr="00045BC0">
        <w:rPr>
          <w:rFonts w:ascii="Times New Roman" w:eastAsia="Times New Roman" w:hAnsi="Times New Roman" w:cs="Times New Roman"/>
          <w:sz w:val="20"/>
          <w:szCs w:val="20"/>
          <w:lang w:eastAsia="hu-HU"/>
        </w:rPr>
        <w:t>.;</w:t>
      </w:r>
      <w:r w:rsidRPr="00045BC0">
        <w:rPr>
          <w:rFonts w:ascii="Times New Roman" w:eastAsia="Times New Roman" w:hAnsi="Times New Roman" w:cs="Times New Roman"/>
          <w:sz w:val="20"/>
          <w:szCs w:val="20"/>
          <w:lang w:eastAsia="hu-HU"/>
        </w:rPr>
        <w:br/>
        <w:t>Adószám:</w:t>
      </w:r>
      <w:r w:rsidR="00045BC0" w:rsidRPr="00045BC0">
        <w:rPr>
          <w:sz w:val="20"/>
          <w:szCs w:val="20"/>
        </w:rPr>
        <w:t xml:space="preserve"> </w:t>
      </w:r>
      <w:r w:rsidR="00045BC0" w:rsidRPr="00045BC0">
        <w:rPr>
          <w:sz w:val="20"/>
          <w:szCs w:val="20"/>
        </w:rPr>
        <w:t>23325184-2-13</w:t>
      </w:r>
      <w:r w:rsidRPr="00045BC0">
        <w:rPr>
          <w:rFonts w:ascii="Times New Roman" w:eastAsia="Times New Roman" w:hAnsi="Times New Roman" w:cs="Times New Roman"/>
          <w:sz w:val="20"/>
          <w:szCs w:val="20"/>
          <w:lang w:eastAsia="hu-HU"/>
        </w:rPr>
        <w:t>;</w:t>
      </w:r>
      <w:r w:rsidRPr="00045BC0">
        <w:rPr>
          <w:rFonts w:ascii="Times New Roman" w:eastAsia="Times New Roman" w:hAnsi="Times New Roman" w:cs="Times New Roman"/>
          <w:sz w:val="20"/>
          <w:szCs w:val="20"/>
          <w:lang w:eastAsia="hu-HU"/>
        </w:rPr>
        <w:br/>
        <w:t>Cégjegyzékszám:</w:t>
      </w:r>
      <w:r w:rsidR="00045BC0" w:rsidRPr="00045BC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045BC0" w:rsidRPr="00045BC0">
        <w:rPr>
          <w:sz w:val="20"/>
          <w:szCs w:val="20"/>
        </w:rPr>
        <w:t>13 09 146588</w:t>
      </w:r>
      <w:r w:rsidRPr="00045BC0">
        <w:rPr>
          <w:rFonts w:ascii="Times New Roman" w:eastAsia="Times New Roman" w:hAnsi="Times New Roman" w:cs="Times New Roman"/>
          <w:sz w:val="20"/>
          <w:szCs w:val="20"/>
          <w:lang w:eastAsia="hu-HU"/>
        </w:rPr>
        <w:t>;</w:t>
      </w:r>
      <w:r w:rsidRPr="00045BC0">
        <w:rPr>
          <w:rFonts w:ascii="Times New Roman" w:eastAsia="Times New Roman" w:hAnsi="Times New Roman" w:cs="Times New Roman"/>
          <w:sz w:val="20"/>
          <w:szCs w:val="20"/>
          <w:lang w:eastAsia="hu-HU"/>
        </w:rPr>
        <w:br/>
        <w:t xml:space="preserve">Számlázási cím: </w:t>
      </w:r>
      <w:r w:rsidR="00045BC0" w:rsidRPr="00045BC0">
        <w:rPr>
          <w:rFonts w:ascii="Times New Roman" w:eastAsia="Times New Roman" w:hAnsi="Times New Roman" w:cs="Times New Roman"/>
          <w:sz w:val="20"/>
          <w:szCs w:val="20"/>
          <w:lang w:eastAsia="hu-HU"/>
        </w:rPr>
        <w:t>Apifito</w:t>
      </w:r>
      <w:r w:rsidRPr="00045BC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Kft., 2200 Monor, </w:t>
      </w:r>
      <w:r w:rsidR="009D0585" w:rsidRPr="00045BC0">
        <w:rPr>
          <w:rFonts w:ascii="Times New Roman" w:eastAsia="Times New Roman" w:hAnsi="Times New Roman" w:cs="Times New Roman"/>
          <w:sz w:val="20"/>
          <w:szCs w:val="20"/>
          <w:lang w:eastAsia="hu-HU"/>
        </w:rPr>
        <w:t>Martinovics utca 18</w:t>
      </w:r>
      <w:r w:rsidRPr="00045BC0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  <w:r w:rsidRPr="00045BC0">
        <w:rPr>
          <w:rFonts w:ascii="Times New Roman" w:eastAsia="Times New Roman" w:hAnsi="Times New Roman" w:cs="Times New Roman"/>
          <w:sz w:val="20"/>
          <w:szCs w:val="20"/>
          <w:lang w:eastAsia="hu-HU"/>
        </w:rPr>
        <w:br/>
        <w:t xml:space="preserve">Cégjegyzékszám: </w:t>
      </w:r>
      <w:r w:rsidR="00045BC0" w:rsidRPr="00045BC0">
        <w:rPr>
          <w:sz w:val="20"/>
          <w:szCs w:val="20"/>
        </w:rPr>
        <w:t>13 09 146588</w:t>
      </w:r>
      <w:r w:rsidR="00045BC0" w:rsidRPr="00045BC0">
        <w:rPr>
          <w:sz w:val="20"/>
          <w:szCs w:val="20"/>
        </w:rPr>
        <w:t>;</w:t>
      </w:r>
      <w:r w:rsidR="00045BC0" w:rsidRPr="00045BC0">
        <w:rPr>
          <w:rFonts w:ascii="Times New Roman" w:eastAsia="Times New Roman" w:hAnsi="Times New Roman" w:cs="Times New Roman"/>
          <w:sz w:val="20"/>
          <w:szCs w:val="20"/>
          <w:lang w:eastAsia="hu-HU"/>
        </w:rPr>
        <w:br/>
      </w:r>
      <w:r w:rsidRPr="00045BC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Adószám: </w:t>
      </w:r>
      <w:r w:rsidR="00045BC0" w:rsidRPr="00045BC0">
        <w:rPr>
          <w:sz w:val="20"/>
          <w:szCs w:val="20"/>
        </w:rPr>
        <w:t>23325184-2-13</w:t>
      </w:r>
      <w:r w:rsidRPr="00045BC0">
        <w:rPr>
          <w:rFonts w:ascii="Times New Roman" w:eastAsia="Times New Roman" w:hAnsi="Times New Roman" w:cs="Times New Roman"/>
          <w:sz w:val="20"/>
          <w:szCs w:val="20"/>
          <w:lang w:eastAsia="hu-HU"/>
        </w:rPr>
        <w:br/>
        <w:t xml:space="preserve">Pénzforgalmi jelzőszám: </w:t>
      </w:r>
      <w:r w:rsidR="00045BC0" w:rsidRPr="00045BC0">
        <w:rPr>
          <w:sz w:val="20"/>
          <w:szCs w:val="20"/>
        </w:rPr>
        <w:t>10402795-5052678</w:t>
      </w:r>
      <w:bookmarkStart w:id="0" w:name="_GoBack"/>
      <w:bookmarkEnd w:id="0"/>
      <w:r w:rsidR="00045BC0" w:rsidRPr="00045BC0">
        <w:rPr>
          <w:sz w:val="20"/>
          <w:szCs w:val="20"/>
        </w:rPr>
        <w:t>4-82841004</w:t>
      </w:r>
      <w:r w:rsidRPr="00045BC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K&amp;H Bank Zrt. 279 Monor</w:t>
      </w:r>
      <w:r w:rsidRPr="00045BC0">
        <w:rPr>
          <w:rFonts w:ascii="Times New Roman" w:eastAsia="Times New Roman" w:hAnsi="Times New Roman" w:cs="Times New Roman"/>
          <w:sz w:val="20"/>
          <w:szCs w:val="20"/>
          <w:lang w:eastAsia="hu-HU"/>
        </w:rPr>
        <w:br/>
        <w:t>Telefon: (+36-29) 412-587;</w:t>
      </w:r>
      <w:r w:rsidRPr="00045BC0">
        <w:rPr>
          <w:rFonts w:ascii="Times New Roman" w:eastAsia="Times New Roman" w:hAnsi="Times New Roman" w:cs="Times New Roman"/>
          <w:sz w:val="20"/>
          <w:szCs w:val="20"/>
          <w:lang w:eastAsia="hu-HU"/>
        </w:rPr>
        <w:br/>
        <w:t>E-mail: info@regiolapok.hu,</w:t>
      </w:r>
      <w:r w:rsidRPr="00045BC0">
        <w:rPr>
          <w:rFonts w:ascii="Times New Roman" w:eastAsia="Times New Roman" w:hAnsi="Times New Roman" w:cs="Times New Roman"/>
          <w:sz w:val="20"/>
          <w:szCs w:val="20"/>
          <w:lang w:eastAsia="hu-HU"/>
        </w:rPr>
        <w:br/>
        <w:t>(a továbbiakban: Kiadó) kiadásában megjelenő azon kiadványok hirdetési felületeinek értékesítése, amelyekben a Kiadó hirdetésszervezési tevékenységet végez.</w:t>
      </w:r>
    </w:p>
    <w:p w14:paraId="7A419524" w14:textId="77777777" w:rsidR="00210951" w:rsidRPr="009D0585" w:rsidRDefault="00210951" w:rsidP="00210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47E619B" w14:textId="77777777" w:rsidR="00791AA1" w:rsidRPr="009D0585" w:rsidRDefault="00210951" w:rsidP="00791A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D05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I. Fogalmak</w:t>
      </w:r>
    </w:p>
    <w:p w14:paraId="31414D3C" w14:textId="13718169" w:rsidR="00791AA1" w:rsidRPr="009D0585" w:rsidRDefault="00210951" w:rsidP="00791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791AA1" w:rsidRPr="009D05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közzététel</w:t>
      </w:r>
      <w:r w:rsidR="00791AA1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: a reklám megismerhetővé tétele, akár nagyobb nyilvánosság, akár egyedi címzett számára,</w:t>
      </w:r>
    </w:p>
    <w:p w14:paraId="313CC1A7" w14:textId="77777777" w:rsidR="00791AA1" w:rsidRPr="009D0585" w:rsidRDefault="00791AA1" w:rsidP="00791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616FE3B" w14:textId="486A5DD8" w:rsidR="00791AA1" w:rsidRPr="009D0585" w:rsidRDefault="00791AA1" w:rsidP="00791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5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reklámközvetítés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: reklámozóval kötött közvetítői szerződés alapján, a reklám közzétételére irányuló szerződés megkötésének elősegítésére irányuló tevékenység, ide nem értve a reklámszolgáltatási tevékenységet,</w:t>
      </w:r>
    </w:p>
    <w:p w14:paraId="4B240DFA" w14:textId="77777777" w:rsidR="00791AA1" w:rsidRPr="009D0585" w:rsidRDefault="00791AA1" w:rsidP="00791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13902EB" w14:textId="339EFDF0" w:rsidR="00791AA1" w:rsidRPr="009D0585" w:rsidRDefault="00791AA1" w:rsidP="00791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5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reklámközvetítő: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reklámközvetítést végző természetes személy, jogi személy vagy jogi személyiséggel nem rendelkező szervezet,</w:t>
      </w:r>
    </w:p>
    <w:p w14:paraId="4331B5B5" w14:textId="77777777" w:rsidR="00791AA1" w:rsidRPr="009D0585" w:rsidRDefault="00791AA1" w:rsidP="00791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514AD67" w14:textId="44214459" w:rsidR="00791AA1" w:rsidRPr="009D0585" w:rsidRDefault="00791AA1" w:rsidP="00791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5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reklám címzettje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: aki felé a reklám irányul, illetve akihez a reklám eljut,</w:t>
      </w:r>
    </w:p>
    <w:p w14:paraId="654D41A6" w14:textId="77777777" w:rsidR="00791AA1" w:rsidRPr="009D0585" w:rsidRDefault="00791AA1" w:rsidP="00791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FDC7976" w14:textId="0D1189F7" w:rsidR="00791AA1" w:rsidRPr="009D0585" w:rsidRDefault="00791AA1" w:rsidP="00791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5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reklám közzétevője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: aki a reklám közzétételére alkalmas eszközökkel rendelkezik és ezek segítségével a reklámot megismerhetővé teszi</w:t>
      </w:r>
      <w:r w:rsidR="00004DC4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(Kiadó)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282C7CE2" w14:textId="77777777" w:rsidR="00791AA1" w:rsidRPr="009D0585" w:rsidRDefault="00791AA1" w:rsidP="00791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DBFBBD9" w14:textId="6275657D" w:rsidR="00791AA1" w:rsidRPr="009D0585" w:rsidRDefault="00791AA1" w:rsidP="00791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5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reklámozó: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akinek érdekében a reklámot közzéteszik, illetve aki a reklámot megrendeli,</w:t>
      </w:r>
    </w:p>
    <w:p w14:paraId="4F965430" w14:textId="77777777" w:rsidR="00791AA1" w:rsidRPr="009D0585" w:rsidRDefault="00791AA1" w:rsidP="00791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2473307" w14:textId="77777777" w:rsidR="00004DC4" w:rsidRPr="009D0585" w:rsidRDefault="00791AA1" w:rsidP="00791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5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reklámszolgáltató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: aki önálló gazdasági tevékenysége körében a reklámot megalkotja, létrehozza, illetve ezzel összefüggésben egyéb szolgáltatást</w:t>
      </w:r>
      <w:r w:rsidRPr="009D05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004DC4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nyújt.</w:t>
      </w:r>
    </w:p>
    <w:p w14:paraId="4E548842" w14:textId="2953F544" w:rsidR="00210951" w:rsidRPr="009D0585" w:rsidRDefault="00004DC4" w:rsidP="00791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5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Megrendelő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: A</w:t>
      </w:r>
      <w:r w:rsidR="00210951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Kiadóval, mint szolgáltatóval, különösen mint reklámközzétevővel jogviszonyba kerülő reklámozó vagy reklám</w:t>
      </w:r>
      <w:r w:rsidR="00791AA1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210951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szolgáltató. A Megrendelő minden esetben a Kiadóval áll jogviszonyban.</w:t>
      </w:r>
      <w:r w:rsidR="00210951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Megrendelőnek tekint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endő </w:t>
      </w:r>
      <w:r w:rsidR="00210951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azon reklámügynökség, ügynökséggel nem rendelkező cég esetén pedig mag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210951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önálló hirdető, amelyek a megfelelő formanyomtatványokat kitöltve – nevük, székhelyük, bankszámlaszámuk,adószámuk, cégjegyzékszámuk, a cégjegyzéket vezető bíróság neve, a jelen általános szerződési feltételek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10951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elfogadásának közlésével – a kiadóhoz bejelentkeztek, illetve hirdetések közzétételét rendelték meg.</w:t>
      </w:r>
      <w:r w:rsidR="00210951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210951" w:rsidRPr="009D05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lastRenderedPageBreak/>
        <w:t>Hirdetés illetőleg gazdasági reklám (a továbbiakban hirdetés</w:t>
      </w:r>
      <w:r w:rsidR="00210951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): a gazdasági reklámtevékenység alapvető feltételeiről és egyes korlátairól szóló, 2008. évi XLVIII. törvényben meghatározott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ak szerint oly</w:t>
      </w:r>
      <w:r w:rsidR="00210951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an közlés,tájékoztatás, illetve megjelenítési mód, amely valamely birtokba vehető forgalomképes ingó dolog – ideértve a</w:t>
      </w:r>
      <w:r w:rsidR="00210951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pénzt, az értékpapírt és a pénzügyi eszközt, valamint a dolog módjára hasznosítható természeti erőket – (a továbbiakban együtt: termék), szolgáltatás, ingatlan, vagyoni értékű jog (a továbbiakban mindezek együtt: áru)értékesítésének vagy más módon történő igénybevételének előmozdítására, vagy e céllal összefüggésben a</w:t>
      </w:r>
      <w:r w:rsidR="00210951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vállalkozás neve, megjelölése, tevékenysége népszerűsítésére vagy áru, árujelző ismertségének növelésére irányul.</w:t>
      </w:r>
      <w:r w:rsidR="00210951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210951" w:rsidRPr="009D05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Üzleti titok:</w:t>
      </w:r>
      <w:r w:rsidR="00210951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10951" w:rsidRPr="009D0585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  <w:t>2018. évi LIV. törvényaz üzleti titok védelméről</w:t>
      </w:r>
      <w:hyperlink r:id="rId6" w:anchor="lbj0id3559" w:history="1"/>
      <w:r w:rsidR="00210951" w:rsidRPr="009D0585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  <w:t xml:space="preserve"> </w:t>
      </w:r>
      <w:r w:rsidR="00210951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1. § (1) bek. alapján: Üzleti titok a gazdasági tevékenységhez kapcsolódó, titkos - egészben, vagy elemeinek összességeként nem közismert vagy az érintett gazdasági tevékenységet végző személyek számára nem könnyen hozzáférhető -, ennélfogva vagyoni értékkel bíró olyan tény, tájékoztatás, egyéb adat és az azokból készült összeállítás, amelynek a titokban tartása érdekében a titok jogosultja az adott helyzetben általában elvárható magatartást tanúsítja.</w:t>
      </w:r>
    </w:p>
    <w:p w14:paraId="1BFC2345" w14:textId="268640EF" w:rsidR="00210951" w:rsidRPr="009D0585" w:rsidRDefault="00210951" w:rsidP="00210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5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Védett ismeret (know-how)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üzleti titoknak minősülő, azonosításra alkalmas módon rögzített, műszaki, gazdasági vagy szervezési ismeret, megoldás, tapasztalat vagy ezek összeállítása.</w:t>
      </w:r>
    </w:p>
    <w:p w14:paraId="79726F18" w14:textId="32E1D8FF" w:rsidR="00210951" w:rsidRPr="009D0585" w:rsidRDefault="00210951" w:rsidP="00210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9F8FBD7" w14:textId="52CF3B78" w:rsidR="00207152" w:rsidRPr="009D0585" w:rsidRDefault="00210951" w:rsidP="002109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D05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II. A reklám </w:t>
      </w:r>
      <w:r w:rsidR="00791AA1" w:rsidRPr="009D05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közzétételére vonatkozó jogszabályi előfeltételek, </w:t>
      </w:r>
      <w:r w:rsidRPr="009D05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megrendelése és visszaigazolása</w:t>
      </w:r>
    </w:p>
    <w:p w14:paraId="069D22CB" w14:textId="31B0AAFE" w:rsidR="00207152" w:rsidRPr="009D0585" w:rsidRDefault="00791AA1" w:rsidP="00791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</w:t>
      </w:r>
      <w:r w:rsidR="00207152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Reklám akkor tehető közzé, ha a reklámozó a reklám megrendelésekor a reklámszolgáltató - ennek hiányában a reklám közzétételének megrendelésekor a reklám közzétevője - részére megadja a cégnevét, illetve nevét, a székhelyét, ennek hiányában lakóhelyét, továbbá az adószámát és a szerencsejátékot népszerűsítő reklám esetén a Szabályozott Tevékenységek Felügyeleti Hatósága által szerencsejáték szervezésére jogosító engedélyt. A külön jogszabályban meghatározott előzetes minőségvizsgálati vagy megfelelőségtanúsítási kötelezettség alá tartozó termékre vonatkozó reklám esetén a reklámozó köteles a reklám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207152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szolgáltatónak - ennek mellőzése esetén a reklám közzétevőjének - nyilatkozni arról, hogy a vizsgálatot elvégezték és annak alapján a termék forgalomba hozható. Ha a termék nem tartozik előzetes minőségvizsgálati vagy megfelelőségtanúsítási kötelezettség alá, a nyilatkozatnak ezt kell tartalmaznia. Ilyen nyilatkozat hiányában a reklám nem tehető közzé.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07152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A reklámszolgáltató, illetve a reklám közzétevője köteles az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07152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pontban </w:t>
      </w:r>
      <w:r w:rsidR="00207152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meghatározott adatokról, valamint nyilatkozatokról nyilvántartást vezetni, és azt a reklám közzétételétől számított három évig megőrizni.</w:t>
      </w:r>
    </w:p>
    <w:p w14:paraId="4B442734" w14:textId="73294148" w:rsidR="00791AA1" w:rsidRPr="009D0585" w:rsidRDefault="00210951" w:rsidP="00791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2. A Hirdetés felület megrendelésének minősül minden írásban vagy szóban érkezett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megrendelés.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14:paraId="1ABE66B8" w14:textId="2F8E5A32" w:rsidR="00004DC4" w:rsidRPr="009D0585" w:rsidRDefault="00210951" w:rsidP="00210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3. A megrendelésnek minden esetben tartalmaznia kell a kívánt megjelenési dátumo(ka)t, méretet, illetve az</w:t>
      </w:r>
      <w:r w:rsidR="00791AA1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egyéb, megjelenéssel kapcsolatos igényeket.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4. A megrendelésnek a Kiadó által közölt lapzártáig meg kell érkeznie a Kiadó címére. Amennyiben a</w:t>
      </w:r>
      <w:r w:rsidR="00004DC4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megrendelésben szereplő igényeket a Kiadó nem tudja teljesíteni, úgy a megrendelést visszautasíthatja, erről</w:t>
      </w:r>
      <w:r w:rsidR="00004DC4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köteles a Megrendelőt értesíteni. A Kiadó a késedelmes megrendelésekben szereplő igények megjelentetéséért</w:t>
      </w:r>
      <w:r w:rsidR="00004DC4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nem vállal felelősséget.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5. Amennyiben a Megrendelő konkrét időpontot nem jelöl meg a megrendelésben, abban az esetben Kiadó</w:t>
      </w:r>
      <w:r w:rsidR="00004DC4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visszaigazolásában megjelöli a legközelebbi lehetséges megjelenés időpontját. Amennyiben a visszaigazolásra a</w:t>
      </w:r>
      <w:r w:rsidR="00004DC4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Kiadóhoz két napon belül a Megrendelőtől írásbeli véleményeltérés nem érkezik, Kiadó úgy tekinti, hogy a</w:t>
      </w:r>
      <w:r w:rsidR="00004DC4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megrendelt és visszaigazolt hirdetés megjelenéséről szóló szerződés a megrendelés, a Kiadó visszaigazolása,</w:t>
      </w:r>
      <w:r w:rsidR="00004DC4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valamint a jelen általános szerződési feltételek és a Kiadó hatályos médiaajánlata alapján létrejött. A</w:t>
      </w:r>
      <w:r w:rsidR="00004DC4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visszaigazolásra nem került megrendelések teljesítéséért a Kiadó nem felel.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D058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6. A Kiadó fenntartja magának a jogot, hogy kiadványának profiljába nem illő tartalmat nem jelentet meg, még</w:t>
      </w:r>
      <w:r w:rsidR="00004DC4" w:rsidRPr="009D058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abban az esetben sem, ha a megrendelés és erről a visszaigazolás már megtörtént.</w:t>
      </w:r>
      <w:r w:rsidRPr="009D058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br/>
        <w:t>7. A Kiadó fenntartja magának a jogot, hogy szerkesztőségi megfontolásokból a megrendelt felület elhelyezésén</w:t>
      </w:r>
      <w:r w:rsidR="00004DC4" w:rsidRPr="009D058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és formáján változtasson. </w:t>
      </w:r>
      <w:r w:rsidRPr="009D058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br/>
        <w:t>8. Megrendelő tudomásul veszi, hogy a 6–7. pontok alkalmazása esetén semmilyen visszatérítésre,</w:t>
      </w:r>
      <w:r w:rsidR="00004DC4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engedményre, kártérítésre nem jogosult.</w:t>
      </w:r>
    </w:p>
    <w:p w14:paraId="03270FED" w14:textId="2F5970B8" w:rsidR="00186452" w:rsidRPr="009D0585" w:rsidRDefault="00186452" w:rsidP="00210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9.A megrendelés a Megrendelő és a Kiadó között vállalkozási szerződést hoz létre. A vállalkozási szerződés létrejöttének időpontja a megrendelés kiadóhoz történő beérkezésének napja.</w:t>
      </w:r>
    </w:p>
    <w:p w14:paraId="10775A99" w14:textId="6D93167C" w:rsidR="00186452" w:rsidRPr="009D0585" w:rsidRDefault="00186452" w:rsidP="00210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 ÁSZF a vállalkozási8 szerződés elválaszthatatlan mellékletét képezi. </w:t>
      </w:r>
    </w:p>
    <w:p w14:paraId="3D235E9E" w14:textId="77777777" w:rsidR="00186452" w:rsidRPr="009D0585" w:rsidRDefault="00210951" w:rsidP="002109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D05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III. A reklámanyag átadása</w:t>
      </w:r>
    </w:p>
    <w:p w14:paraId="634BAA8F" w14:textId="77777777" w:rsidR="00186452" w:rsidRPr="009D0585" w:rsidRDefault="00210951" w:rsidP="00210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1. A Megrendelő kizárólag a médiaajánlatban szereplő méretű hirdetést jelentethet meg. Attól eltérő méretben</w:t>
      </w:r>
      <w:r w:rsidR="00004DC4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kizárólag a Kiadó előzetes hozzájárulásával jelenhet meg.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2. Amennyiben a </w:t>
      </w:r>
      <w:r w:rsidR="00004DC4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egrendelő készíti el a hirdetést, úgy a közzétételhez szükséges, megfelelő anyagokat</w:t>
      </w:r>
      <w:r w:rsidR="00004DC4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(továbbiakban hirdetési anyag) az előre megadott határidőig (a visszaigazolásban megadott határidőig) a Kiadó</w:t>
      </w:r>
      <w:r w:rsidR="00004DC4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által megadott címre hiánytalanul el kell juttatnia. Nyomdakész hirdetési anyagnak minősül az elektronikus</w:t>
      </w:r>
      <w:r w:rsidR="00004DC4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formában, PDF (kompozit CMYK, press quality), TIFF (min. 300 dpi, CMYK), JPG (min. 300 dpi, CMYK)</w:t>
      </w:r>
      <w:r w:rsidR="00004DC4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fájlformátumú hirdetési anyag.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3. A Megrendelő felel minden olyan hibáért vagy minőségi problémáért, ami az általa leadott hirdetési anyag</w:t>
      </w:r>
      <w:r w:rsidR="00004DC4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elégtelenségéből,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rossz minőségéből vagy hiányából fakad. Amennyiben a hirdetés elkészítésével a Megrendelő a Kiadót bízza</w:t>
      </w:r>
      <w:r w:rsidR="00004DC4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meg, ezt a megrendeléssel együtt kell közölnie, hogy a munkák egyeztetésére, a munkák elvégzésére, majd</w:t>
      </w:r>
      <w:r w:rsidR="00004DC4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jóváhagyására elegendő idő álljon rendelkezésre.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4. Amennyiben a Megrendelő a hirdetés elkészítésével a Kiadót bízza meg, úgy </w:t>
      </w:r>
      <w:r w:rsidR="00004DC4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köteles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004DC4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átadni a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Kiadó részére az ehhez szükséges </w:t>
      </w:r>
      <w:r w:rsidR="00004DC4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valamennyi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információ</w:t>
      </w:r>
      <w:r w:rsidR="00004DC4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5. A Kiadó az általa készített hirdetést a Megrendelő kérésére és utasításai alapján a Kiadó egy alkalommal</w:t>
      </w:r>
      <w:r w:rsidR="00004DC4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ingyenesen módosítja. Amennyiben a javítás után a Megrendelő olyan hibát fedez fel a hirdetésben, amely a</w:t>
      </w:r>
      <w:r w:rsidR="00004DC4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Kiadó mulasztásából ered, úgy azt a hibát is térítésmentesen javítja a Kiadó. Amennyiben az ismételt javítás a</w:t>
      </w:r>
      <w:r w:rsidR="00004DC4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Megrendelő valamely mulasztásából, hibájából válik szükségessé, úgy a Megrendelő minden javítás alkalmával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 adott hirdetés megrendelési árának 25 százalékát köteles megfizetni a Kiadónak.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6. Amennyiben a Megrendelő a megadott határidőn belül nem módosítja a hirdetést, vagy nem válaszol, úgy</w:t>
      </w:r>
      <w:r w:rsidR="00004DC4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Kiadó a hirdetést elfogadottnak tekinti.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7. A megrendelt hirdetés anyagának határidőn túli leadása esetén a megjelenés, illetve az előzetes megállapodás</w:t>
      </w:r>
      <w:r w:rsidR="00004DC4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szerinti elhelyezés</w:t>
      </w:r>
      <w:r w:rsidR="00004DC4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 a Kiadó kötelezettséget nem vállal,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teljes hirdetési díjat azonban a Kiadó felszámít</w:t>
      </w:r>
      <w:r w:rsidR="00186452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hat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ja. Amennyiben a hirdetés</w:t>
      </w:r>
      <w:r w:rsidR="00186452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közzététele a Megrendelő érdekkörében felmerült okból (pl. a reklámanyag késedelmes, hibás vagy hiányos</w:t>
      </w:r>
      <w:r w:rsidR="00186452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leadása, az egyéb szükséges nyilatkozatok hiánya</w:t>
      </w:r>
      <w:r w:rsidR="00186452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, stb.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) marad el, a Kiadó a visszaigazolt megrendelésben szereplő</w:t>
      </w:r>
      <w:r w:rsidR="00186452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összeg</w:t>
      </w:r>
      <w:r w:rsidR="00186452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ekről számlát állít ki amelyben szereplő követelést a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Megrendelő köteles kifizetni.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8. Folyamatos megrendelés esetén, amennyiben a Megrendelő a leadási határidőig nem jelzi, hogy változtatni</w:t>
      </w:r>
      <w:r w:rsidR="00186452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kíván a közlendő hirdetésen, a Kiadó automatikusan a legutolsó megjelenéskor közölt hirdetést ismétli meg.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9. A Kiadó az időben átadott és elfogadott, jó minőségű hirdetési anyag alapján garantálja a hirdetés kifogástalan</w:t>
      </w:r>
      <w:r w:rsidR="00186452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megjelenését. A nyomdai megjelenítés során kis mértékű szín- és tónusbeli eltérések előfordulhatnak. A vitás</w:t>
      </w:r>
      <w:r w:rsidR="00186452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esetekben a nyomdai szabványok határainak túllépését a Megrendelő köteles bizonyítani.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10. Ha a hirdetés a Kiadó mulasztásából hibásan, a megrendeléstől eltérően vagy tévesen jelenik meg, illetve</w:t>
      </w:r>
      <w:r w:rsidR="00186452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 jelenik meg, abban az esetben a Kiadó – a Megrendelő kérésére </w:t>
      </w:r>
      <w:r w:rsidRPr="009D058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– elsősorban a hirdetési díjból</w:t>
      </w:r>
      <w:r w:rsidR="00186452" w:rsidRPr="009D058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árengedményt ad, vagy a hirdetést ismét, díjtalanul megjelenteti. Az ismételt közlésen túlmenően Megrendelő</w:t>
      </w:r>
      <w:r w:rsidR="00186452" w:rsidRPr="009D058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semminemű egyéb kártérítési igénnyel nem léphet fel a Kiadóval szemben.</w:t>
      </w:r>
    </w:p>
    <w:p w14:paraId="521B409E" w14:textId="77777777" w:rsidR="00186452" w:rsidRPr="009D0585" w:rsidRDefault="00210951" w:rsidP="002109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D05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IV. Felelősség</w:t>
      </w:r>
    </w:p>
    <w:p w14:paraId="1571C6D1" w14:textId="48E4F307" w:rsidR="002351FF" w:rsidRPr="009D0585" w:rsidRDefault="00210951" w:rsidP="00210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1. A hirdetés tartalmáért a Megrendelő teljes felelősséget vállal, és tudomásul veszi, hogy a hirdetéssel</w:t>
      </w:r>
      <w:r w:rsidR="00186452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kapcsolatos </w:t>
      </w:r>
      <w:r w:rsidR="002351FF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vagy azzal összefüggő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mindennemű követelésért harmadik személyekkel szemben közvetlenül kell helytállnia, illetve</w:t>
      </w:r>
      <w:r w:rsidR="002351FF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köteles megtéríteni a Kiadó harmadik személyekkel szembeni kötelezettségeit.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2. A Megrendelő korlátlan felelősséget vállal a megrendeléskor általa közölt adatok tartalmának valódiságáért.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3. A Kiadó nem köteles a hirdetések tartalmának vizsgálatára, ezzel kapcsolatban </w:t>
      </w:r>
      <w:r w:rsidR="002351FF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mindennemű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kötelezettség</w:t>
      </w:r>
      <w:r w:rsidR="002351FF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et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</w:t>
      </w:r>
      <w:r w:rsidR="002351FF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felelősség</w:t>
      </w:r>
      <w:r w:rsidR="002351FF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et kizár, azzal, hogy am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ennyiben </w:t>
      </w:r>
      <w:r w:rsidR="002351FF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azt tapasztalja, hogy a megjelentetni kívánt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hirdetés </w:t>
      </w:r>
      <w:r w:rsidR="002351FF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nem felel meg a jogszabályok rendelkezéseinek, vagy a Magyar Reklámetikai Kódex vagy a jelen általános szerződési</w:t>
      </w:r>
      <w:r w:rsidR="002351FF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feltételek valamely előírását sérti, illetőleg, ha ellentétes a kiadvány szerkesztési elveivel, arculatával, úgy a  hirdetés megjelentetését illetve a megrendelést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visszautasíthatja</w:t>
      </w:r>
      <w:r w:rsidR="002351FF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felsorolt</w:t>
      </w:r>
      <w:r w:rsidR="002351FF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esetekben a Kiadó a megrendelést </w:t>
      </w:r>
      <w:r w:rsidR="002351FF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visszautasítására vonatkozó döntéséről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legkésőbb a reklámanyag átvételét követő 5.</w:t>
      </w:r>
      <w:r w:rsidR="002351FF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munkanapon értesíti a Megrendelőt. A felsorolt okokból a Kiadó jogosult a szerződés felbontására is, ha a</w:t>
      </w:r>
      <w:r w:rsidR="002351FF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visszaigazolás nem a konkrét reklámanyag ismeretében történt.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4. Amennyiben harmadik személy jogsértésre hivatkozva a hirdetés közzétételének felfüggesztését kéri, a Kiadó</w:t>
      </w:r>
      <w:r w:rsidR="002351FF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haladéktalanul egyeztetést kísérel meg a felek között. Ennek eredménytelensége esetén a harmadik személy –</w:t>
      </w:r>
      <w:r w:rsidR="002351FF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választása szerint – etikai vagy jogi eljárást kezdeményezhet, amelynek befejeződéséig a hirdetés közzétételét a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Kiadó felfüggesztheti.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5. A Megrendelő </w:t>
      </w:r>
      <w:r w:rsidR="002351FF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kötelezettséget vállal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azért, hogy a reklámanyag felhasználását harmadik személy joga nem korlátozza,</w:t>
      </w:r>
      <w:r w:rsidR="002351FF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illetve </w:t>
      </w:r>
      <w:r w:rsidR="002351FF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nem akadályozza, a felhasználás nem függ harmadik személy előzetes hozzájárulásától vagy utólagos jóváhagyásától.</w:t>
      </w:r>
    </w:p>
    <w:p w14:paraId="124C28BD" w14:textId="77777777" w:rsidR="002351FF" w:rsidRPr="009D0585" w:rsidRDefault="002351FF" w:rsidP="00210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06EBC68" w14:textId="77777777" w:rsidR="00682913" w:rsidRPr="009D0585" w:rsidRDefault="00210951" w:rsidP="00210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6. A Megrendelő kijelenti, hogy a </w:t>
      </w:r>
      <w:r w:rsidR="00682913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hirdetés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tartalmából adódó jogszabálysértésekért kizárólag ő tartozik felelősséggel</w:t>
      </w:r>
      <w:r w:rsidR="00682913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illetőleg a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kijelenti, hogy </w:t>
      </w:r>
      <w:r w:rsidR="00682913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Kiadónak a hirdetés tartalmának jogszabálysértő voltából </w:t>
      </w:r>
      <w:r w:rsidR="00682913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eredően kiszabott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bírságát, </w:t>
      </w:r>
      <w:r w:rsidR="00682913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fennálló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kártérítés</w:t>
      </w:r>
      <w:r w:rsidR="00682913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költség</w:t>
      </w:r>
      <w:r w:rsidR="00682913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térítés iránti kötelezettségét átvállalja.</w:t>
      </w:r>
    </w:p>
    <w:p w14:paraId="035C9579" w14:textId="2F039F14" w:rsidR="00682913" w:rsidRPr="009D0585" w:rsidRDefault="00682913" w:rsidP="0068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24DD325F" w14:textId="77777777" w:rsidR="009D0585" w:rsidRDefault="00210951" w:rsidP="00210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5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V. Lemondás</w:t>
      </w:r>
    </w:p>
    <w:p w14:paraId="7B96FC8D" w14:textId="2020C974" w:rsidR="00682913" w:rsidRPr="009D0585" w:rsidRDefault="00210951" w:rsidP="00210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1. A Megrendelő a visszaigazolt megrendeléseket csak írásban, az alábbi kötbér megfizetése mellett mondhatja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le.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a) Amennyiben a Megrendelő a hirdetés elkészítésével a Kiadót bízza meg, és a Kiadó a hirdetést a lemondás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előtt már elkészítette, és a lemondás a lapzártát megelőzően: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– 10 munkanapon túl érkezik, akkor a kötbér és költség az árjegyzéki ár 50%-a,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– 5–10 munkanapon belül érkezik, akkor a kötbér és költség az árjegyzéki ár 75%-a,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– 0–5 munkanapon belül érkezik, akkor a kötbér és költség az árjegyzéki ár 100%-a,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b) Amennyiben a Megrendelő a hirdetést saját maga készíti el, vagy harmadik féllel készítteti el, vagy a Kiadót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bízza meg vele, de a Kiadó hirdetést a lemondás előtt még nem készítette el, és a lemondás a lapzártát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megelőzően: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– 10 munkanapon túl érkezik, akkor a kötbér és költség az árjegyzéki ár 25%-a,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– 5–10 munkanapon belül érkezik, akkor a kötbér és költség az árjegyzéki ár 50%-a,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– 1–5 munkanapon belül érkezik, akkor a kötbér és költség az árjegyzéki ár 75%-a,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– 0 munkanapon belül érkezik, akkor a kötbér és költség az árjegyzéki ár 100%-a.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2. A kötbér és költségfizetés szempontjából a lemondás napja az a nap, amikor az írásbeli lemondást a Kiadó</w:t>
      </w:r>
      <w:r w:rsidR="00682913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kézhez veszi.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3. A Megrendelő nem jogosult arra, hogy az általa igénybe nem vett hirdetési felületet másnak átengedje.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14:paraId="03EFB1BE" w14:textId="37DA0507" w:rsidR="00682913" w:rsidRPr="009D0585" w:rsidRDefault="00210951" w:rsidP="00210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5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VI. Hirdetési díjak</w:t>
      </w:r>
      <w:r w:rsid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1. A Kiadó a hirdetési díjakat külön tarifatáblázatban (médiaajánlatban) teszi közzé, amely a jelen szerződés</w:t>
      </w:r>
      <w:r w:rsidR="00682913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elválaszthatatlan részét képező melléklete. A tarifatáblázatban kerül rögzítésre a listaár, valamint az</w:t>
      </w:r>
      <w:r w:rsidR="00682913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engedmények és a felárak mértéke. (Továbbiakban együtt: hirdetési díj.) Az árjegyzékben feltüntetett árak az áfát</w:t>
      </w:r>
      <w:r w:rsidR="00682913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nem tartalmazzák, így a szolgáltatást a számlázás időpontjában terhelő áfa a számlában felszámításra kerül.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2. A Kiadó az árváltoztatás jogát fenntartja. A Kiadó az árváltozásról az új árak hatályba lépését megelőzően</w:t>
      </w:r>
      <w:r w:rsidR="00682913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legalább 4 héttel köteles értesíteni a Megrendelőt. Az új árjegyzéket a korábban már érvényesen létrejött</w:t>
      </w:r>
      <w:r w:rsidR="00682913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szerződésekre is alkalmazni kell. A már leadott megrendeléseket az új árjegyzék kézhezvételét követő 15</w:t>
      </w:r>
      <w:r w:rsidR="00682913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munkanapon belül lehet díjmentesen lemondani. (Ha a Megrendelő a hirdetést nem mondja le, vagy nem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nyilatkozik, abban az esetben az új tarifát a részéről elfogadottnak kell tekinteni.) Ezt követően a lemondás</w:t>
      </w:r>
      <w:r w:rsidR="00682913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általános szabályai (V. 1. pont) kerülnek alkalmazásra.</w:t>
      </w:r>
    </w:p>
    <w:p w14:paraId="11DEF6E3" w14:textId="707369B2" w:rsidR="00682913" w:rsidRPr="009D0585" w:rsidRDefault="00210951" w:rsidP="0068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D05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VII. Barterügyletek</w:t>
      </w:r>
      <w:r w:rsid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Kiadó és a Megrendelő megállapodhatnak abban is, hogy a Kiadó a tőle megrendelt hirdetéseket nem pénzbeli</w:t>
      </w:r>
      <w:r w:rsidR="00682913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ellenérték, hanem a Megrendelő által nyújtott áru vagy szolgáltatás fejében teszi közzé (barterszerződés). A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Kiadó és a Megrendelő ez esetben külön szerződésben állapodnak meg a Kiadó által nyújtott szolgáltatás és a</w:t>
      </w:r>
      <w:r w:rsidR="00682913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Megrendelő által ellenszolgáltatásként nyújtott áru vagy szolgáltatás tárgyáról, mennyiségéről, rendelkezésre</w:t>
      </w:r>
      <w:r w:rsidR="00682913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bocsátásának módjáról és a barterügylet speciális jellegéből eredő egyéb feltételekről. Egyebekben a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barterszerződésekre is a jelen általános szerződési feltételekben rögzített feltételek érvényesek. A Kiadó</w:t>
      </w:r>
      <w:r w:rsidR="00682913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korlátozás nélkül jogosult a barterszerződések által rendelkezésére bocsátott áruk vagy szolgáltatások harmadik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személyek részére történő tovább értékesítésre, átruházására, illetve egyéb módon történő átadására.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14:paraId="2FD29107" w14:textId="6D43F1D4" w:rsidR="00036364" w:rsidRPr="009D0585" w:rsidRDefault="00210951" w:rsidP="0068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5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VIII. Fizetési feltételek</w:t>
      </w:r>
      <w:r w:rsidR="009D0585" w:rsidRPr="009D05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1. Megrendelő a hirdetési díjat a Kiadó által küldött számla alapján fizeti meg. A Kiadónak joga van a hirdetési</w:t>
      </w:r>
      <w:r w:rsidR="00682913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díjból általa meghatározott mértékű </w:t>
      </w:r>
      <w:r w:rsidRPr="009D058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előleget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kérni.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2. Ha a Megrendelő a korábbi számláit késedelmesen egyenlítette ki, a Kiadó a megrendelést csak előrefizetés</w:t>
      </w:r>
      <w:r w:rsidR="00682913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ellenében fogadja el.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3. A számlát a Megrendelőnek a kézhezvételt követő 8 banki napon belül átutalással kell kiegyenlítenie.</w:t>
      </w:r>
      <w:r w:rsidR="00682913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Késedelmes fizetés esetén a Megrendelő a Ptk. 301. §-ában meghatározott mértékű késedelmi kamat fizetésére</w:t>
      </w:r>
      <w:r w:rsidR="00682913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köteles.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4. A számla kiegyenlítésével kapcsolatos bankköltségeket a Megrendelő viseli.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5. A fizetés teljesítésének időpontjaként a Kiadó azt a napot ismeri el, amikor a számla ellenértéke a Kiadó</w:t>
      </w:r>
      <w:r w:rsidR="00682913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bankszámlájára befolyik. A számla valamely tételének/tételeinek kifogásolása az elismert összeg teljesítési</w:t>
      </w:r>
      <w:r w:rsidR="00682913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határidejét nem befolyásolja, az elismert összeget a szerződés szerinti határidőn belül ki kell fizetni.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6. Előre fizetés esetén a számla teljesítésének dátuma az a nap, amikor a számla ellenértéke a Kiadó</w:t>
      </w:r>
      <w:r w:rsidR="00682913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bankszámlájára megérkezett.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7. A szolgáltatás teljesítésével és a számlával kapcsolatos esetleges kifogásokat, reklamációkat a számla</w:t>
      </w:r>
      <w:r w:rsidR="00682913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kézhezvételétől számított 5 naptári napon belül írásban közölni kell a Kiadóval. Ezen határidőn túli</w:t>
      </w:r>
      <w:r w:rsidR="00682913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reklamációkat a Kiadónak nem áll módjában figyelembe venni, így a nem kifogásolt számlát elfogadottnak kell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tekinteni. A Megrendelő tehát kifejezetten tudomásul veszi, hogy a számla kézhezvételét követő 5. naptól</w:t>
      </w:r>
      <w:r w:rsidR="00682913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kezdődően szavatossági vagy más igényt nem érvényesíthet, és ezzel összefüggésben beszámítással sem élhet.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8. Amennyiben a Megrendelő a fizetési kötelezettségének késedelmesen tesz eleget, a Kiadó jogosult új</w:t>
      </w:r>
      <w:r w:rsidR="00682913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megrendeléseit mindaddig visszautasítani, illetve a korábbi megrendelések alapján esetleg még esedékes</w:t>
      </w:r>
      <w:r w:rsidR="00682913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megjelenések teljesítését felfüggeszteni, amíg a Megrendelő a lejárt tartozásait nem egyenlíti ki. Ezen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intézkedésért a Kiadó nem tartozik kártérítéssel.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9. Amennyiben a Megrendelő késedelmesen tesz eleget fizetési kötelezettségének és így a korábbi</w:t>
      </w:r>
      <w:r w:rsidR="00682913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megrendelések alapján a Kiadó felfüggeszti a még esedékes megjelenések teljesítését, abban az esetben a Kiadó</w:t>
      </w:r>
      <w:r w:rsidR="00682913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úgy tekinti, mintha a Megrendelő írásban mondta volna le megrendelését, ezáltal a Kiadó jogosulttá válik a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Megrendelővel szemben a V. 1. pontban részletezett, lemondással járó kötbér érvényesítésére.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10. A Kiadó a Megrendelőnek küldött számla mellé minden esetben mellékeli a kiadvány azon példányát,</w:t>
      </w:r>
      <w:r w:rsidR="00682913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amelyben szerepel a megrendelt hirdetés. Ez a támpéldány egyúttal teljesítési igazolásként is szolgál. A</w:t>
      </w:r>
      <w:r w:rsidR="00682913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támpéldány igazolja, hogy a Kiadó a megrendelt szolgáltatásokat a megrendelésnek megfelelően teljesítette, és</w:t>
      </w:r>
      <w:r w:rsidR="00682913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ezáltal az elvégzett munka ellenértékéről kiállított számla benyújtására jogosulttá vált.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14:paraId="2C5FCE4C" w14:textId="77777777" w:rsidR="00036364" w:rsidRPr="009D0585" w:rsidRDefault="00036364" w:rsidP="0068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1B21139" w14:textId="1AF25376" w:rsidR="00682913" w:rsidRPr="009D0585" w:rsidRDefault="00210951" w:rsidP="00682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5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IX. Szerzői jog</w:t>
      </w:r>
      <w:r w:rsidR="009D0585" w:rsidRPr="009D05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1. A megjelenéssel kapcsolatban a felek kijelentik, hogy az azon közlésre kerülő valamennyi elem a szerzői</w:t>
      </w:r>
      <w:r w:rsidR="00682913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jogról szóló 1999. évi LXXVI. törvény (a továbbiakban: Szjt.) hatálya alá tartozó szerzői jogvédelem alatt álló</w:t>
      </w:r>
      <w:r w:rsidR="00682913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alkotás.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2. Amennyiben a hirdetést a Megrendelő kérésére a Kiadó készíti el, úgy annak felhasználói jogosultságát</w:t>
      </w:r>
      <w:r w:rsidR="00682913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kizárólag eseti jelleggel, kizárólag az adott megjelenésre és felhasználási módra ruházza át a Megrendelőre. A</w:t>
      </w:r>
      <w:r w:rsidR="00682913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Kiadó által készített hirdetést a Megrendelő más médiumban semmilyen módon nem használhatja fel, különös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tekintettel, de nem kizárólagosan saját honlapjára.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3. Amennyiben a hirdetést a Megrendelő készíti el, úgy annak felhasználói jogosultságát kizárólag eseti jelleggel,</w:t>
      </w:r>
      <w:r w:rsidR="00682913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kizárólag az adott megjelenésre és felhasználási módra ruházza át a Kiadóra. A Kiadó a hirdetést más</w:t>
      </w:r>
      <w:r w:rsidR="00682913"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D0585">
        <w:rPr>
          <w:rFonts w:ascii="Times New Roman" w:eastAsia="Times New Roman" w:hAnsi="Times New Roman" w:cs="Times New Roman"/>
          <w:sz w:val="24"/>
          <w:szCs w:val="24"/>
          <w:lang w:eastAsia="hu-HU"/>
        </w:rPr>
        <w:t>médiumban semmilyen módon nem használhatja fel, különös tekintettel, de nem kizárólagosan saját honlapjára.</w:t>
      </w:r>
    </w:p>
    <w:p w14:paraId="6A7941EE" w14:textId="77777777" w:rsidR="00036364" w:rsidRPr="009D0585" w:rsidRDefault="00036364" w:rsidP="00036364">
      <w:pPr>
        <w:pStyle w:val="Default"/>
        <w:rPr>
          <w:b/>
          <w:bCs/>
          <w:i/>
          <w:iCs/>
          <w:color w:val="auto"/>
          <w:u w:val="single"/>
        </w:rPr>
      </w:pPr>
    </w:p>
    <w:p w14:paraId="416B4F40" w14:textId="0C06A8D4" w:rsidR="00036364" w:rsidRPr="009D0585" w:rsidRDefault="009D0585" w:rsidP="00036364">
      <w:pPr>
        <w:pStyle w:val="Default"/>
        <w:rPr>
          <w:i/>
          <w:iCs/>
          <w:color w:val="auto"/>
          <w:u w:val="single"/>
        </w:rPr>
      </w:pPr>
      <w:r w:rsidRPr="009D0585">
        <w:rPr>
          <w:b/>
          <w:bCs/>
          <w:i/>
          <w:iCs/>
          <w:color w:val="auto"/>
          <w:u w:val="single"/>
        </w:rPr>
        <w:br/>
      </w:r>
      <w:r w:rsidRPr="009D0585">
        <w:rPr>
          <w:b/>
          <w:bCs/>
          <w:i/>
          <w:iCs/>
          <w:color w:val="auto"/>
          <w:u w:val="single"/>
        </w:rPr>
        <w:br/>
      </w:r>
      <w:r w:rsidRPr="009D0585">
        <w:rPr>
          <w:b/>
          <w:bCs/>
          <w:i/>
          <w:iCs/>
          <w:color w:val="auto"/>
          <w:u w:val="single"/>
        </w:rPr>
        <w:br/>
      </w:r>
    </w:p>
    <w:p w14:paraId="5C514282" w14:textId="4FD0F797" w:rsidR="00036364" w:rsidRPr="009D0585" w:rsidRDefault="009D0585" w:rsidP="00036364">
      <w:pPr>
        <w:pStyle w:val="Default"/>
        <w:rPr>
          <w:b/>
          <w:bCs/>
          <w:color w:val="auto"/>
        </w:rPr>
      </w:pPr>
      <w:r w:rsidRPr="009D0585">
        <w:rPr>
          <w:b/>
          <w:bCs/>
          <w:color w:val="auto"/>
        </w:rPr>
        <w:t>X</w:t>
      </w:r>
      <w:r w:rsidR="00036364" w:rsidRPr="009D0585">
        <w:rPr>
          <w:b/>
          <w:bCs/>
          <w:color w:val="auto"/>
        </w:rPr>
        <w:t xml:space="preserve">. Általános rendelkezések </w:t>
      </w:r>
    </w:p>
    <w:p w14:paraId="347157FC" w14:textId="77777777" w:rsidR="00036364" w:rsidRPr="009D0585" w:rsidRDefault="00036364" w:rsidP="00036364">
      <w:pPr>
        <w:pStyle w:val="Default"/>
        <w:rPr>
          <w:color w:val="auto"/>
        </w:rPr>
      </w:pPr>
    </w:p>
    <w:p w14:paraId="7B492174" w14:textId="77777777" w:rsidR="00036364" w:rsidRPr="009D0585" w:rsidRDefault="00036364" w:rsidP="00036364">
      <w:pPr>
        <w:pStyle w:val="Default"/>
        <w:rPr>
          <w:color w:val="auto"/>
        </w:rPr>
      </w:pPr>
      <w:r w:rsidRPr="009D0585">
        <w:rPr>
          <w:color w:val="auto"/>
        </w:rPr>
        <w:t xml:space="preserve">1. Mind a Kiadó, mind a Megrendelő köteles az együttműködésük során tudomásukra jutott valamennyi olyan tényt, információt, megoldást vagy adatot, amely a másik fél személyére, adataira, vagyoni helyzetére, üzleti tevékenységére, gazdálkodására, tulajdonosi, üzleti kapcsolataira vagy szerződéseire vonatkozik, üzleti titokként kezelni, és azt időbeli korlátozás nélkül megtartani. E kötelezettség megszegésével okozott károkért a károkozó korlátlan felelősséggel tartozik. </w:t>
      </w:r>
    </w:p>
    <w:p w14:paraId="3F956736" w14:textId="77777777" w:rsidR="00036364" w:rsidRPr="009D0585" w:rsidRDefault="00036364" w:rsidP="00036364">
      <w:pPr>
        <w:pStyle w:val="Default"/>
        <w:rPr>
          <w:color w:val="auto"/>
        </w:rPr>
      </w:pPr>
      <w:r w:rsidRPr="009D0585">
        <w:rPr>
          <w:color w:val="auto"/>
        </w:rPr>
        <w:t xml:space="preserve">2. A jelen általános szerződési feltételekben nem szabályozott kérdésekben a Polgári Törvénykönyv, a gazdasági reklámtevékenység alapvető feltételeiről és egyes korlátairól szóló 2008. évi XLVIII. törvény rendelkezései, valamint a Tisztességtelen piaci magatartás és versenykorlátozás tilalmáról szóló 1996. évi LVII. törvény ide vonatkozó rendelkezései irányadóak. </w:t>
      </w:r>
    </w:p>
    <w:p w14:paraId="61A5570F" w14:textId="77777777" w:rsidR="00036364" w:rsidRPr="009D0585" w:rsidRDefault="00036364" w:rsidP="00036364">
      <w:pPr>
        <w:pStyle w:val="Default"/>
        <w:rPr>
          <w:color w:val="auto"/>
        </w:rPr>
      </w:pPr>
      <w:r w:rsidRPr="009D0585">
        <w:rPr>
          <w:color w:val="auto"/>
        </w:rPr>
        <w:t xml:space="preserve">3. A Felek jelen szerződéssel szabályozott jogviszonyára kizárólag a magyar jog szabályai irányadóak. </w:t>
      </w:r>
    </w:p>
    <w:p w14:paraId="1F09CF7D" w14:textId="77777777" w:rsidR="00036364" w:rsidRPr="009D0585" w:rsidRDefault="00036364" w:rsidP="00036364">
      <w:pPr>
        <w:pStyle w:val="Default"/>
        <w:rPr>
          <w:color w:val="auto"/>
        </w:rPr>
      </w:pPr>
      <w:r w:rsidRPr="009D0585">
        <w:rPr>
          <w:color w:val="auto"/>
        </w:rPr>
        <w:t xml:space="preserve">4. A felek az esetleges vitás ügyeiket minden esetben megkísérlik peren kívül, egyezséggel rendezni. </w:t>
      </w:r>
    </w:p>
    <w:p w14:paraId="5669BD9C" w14:textId="73B6E98C" w:rsidR="00036364" w:rsidRPr="009D0585" w:rsidRDefault="00036364" w:rsidP="00036364">
      <w:pPr>
        <w:rPr>
          <w:rFonts w:ascii="Times New Roman" w:hAnsi="Times New Roman" w:cs="Times New Roman"/>
          <w:sz w:val="24"/>
          <w:szCs w:val="24"/>
        </w:rPr>
      </w:pPr>
      <w:r w:rsidRPr="009D0585">
        <w:rPr>
          <w:rFonts w:ascii="Times New Roman" w:hAnsi="Times New Roman" w:cs="Times New Roman"/>
          <w:sz w:val="24"/>
          <w:szCs w:val="24"/>
        </w:rPr>
        <w:t>5. Jelen általános szerződési feltételek és a Kiadó médiaajánlata valamennyi kereskedelmi szolgáltatásra vonatkozó egyedi megállapodás szerves, elválaszthatatlan részét képezi. Amennyiben az egyedi megállapodásban a felek a jelen feltételektől eltérnek, az adott jogviszonyra a feltételeket az egyedi megállapodásban foglalt eltérésekkel kell alkalmazni,</w:t>
      </w:r>
    </w:p>
    <w:p w14:paraId="319BE34A" w14:textId="74BCB078" w:rsidR="00036364" w:rsidRPr="009D0585" w:rsidRDefault="00036364" w:rsidP="00036364">
      <w:pPr>
        <w:rPr>
          <w:rFonts w:ascii="Times New Roman" w:hAnsi="Times New Roman" w:cs="Times New Roman"/>
          <w:sz w:val="24"/>
          <w:szCs w:val="24"/>
        </w:rPr>
      </w:pPr>
      <w:r w:rsidRPr="009D0585">
        <w:rPr>
          <w:rFonts w:ascii="Times New Roman" w:hAnsi="Times New Roman" w:cs="Times New Roman"/>
          <w:sz w:val="24"/>
          <w:szCs w:val="24"/>
        </w:rPr>
        <w:t xml:space="preserve">Jelen általános szerződési feltételek 2019. július 1-jétől visszavonásig érvényesek és hatályosak. </w:t>
      </w:r>
    </w:p>
    <w:p w14:paraId="446B4AA6" w14:textId="77777777" w:rsidR="00036364" w:rsidRPr="009D0585" w:rsidRDefault="00036364" w:rsidP="00036364">
      <w:pPr>
        <w:pStyle w:val="Default"/>
        <w:rPr>
          <w:b/>
          <w:bCs/>
          <w:color w:val="auto"/>
        </w:rPr>
      </w:pPr>
    </w:p>
    <w:p w14:paraId="259C9749" w14:textId="77777777" w:rsidR="00036364" w:rsidRPr="009D0585" w:rsidRDefault="00036364" w:rsidP="00036364">
      <w:pPr>
        <w:pStyle w:val="Default"/>
        <w:rPr>
          <w:i/>
          <w:iCs/>
          <w:color w:val="auto"/>
          <w:u w:val="single"/>
        </w:rPr>
      </w:pPr>
    </w:p>
    <w:p w14:paraId="24596A3A" w14:textId="1E355A48" w:rsidR="00036364" w:rsidRPr="009D0585" w:rsidRDefault="00036364" w:rsidP="00036364">
      <w:pPr>
        <w:pStyle w:val="Default"/>
        <w:pageBreakBefore/>
        <w:rPr>
          <w:color w:val="auto"/>
        </w:rPr>
      </w:pPr>
    </w:p>
    <w:sectPr w:rsidR="00036364" w:rsidRPr="009D058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F0BD0" w14:textId="77777777" w:rsidR="00821FBE" w:rsidRDefault="00821FBE" w:rsidP="00036364">
      <w:pPr>
        <w:spacing w:after="0" w:line="240" w:lineRule="auto"/>
      </w:pPr>
      <w:r>
        <w:separator/>
      </w:r>
    </w:p>
  </w:endnote>
  <w:endnote w:type="continuationSeparator" w:id="0">
    <w:p w14:paraId="31E16984" w14:textId="77777777" w:rsidR="00821FBE" w:rsidRDefault="00821FBE" w:rsidP="00036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4960751"/>
      <w:docPartObj>
        <w:docPartGallery w:val="Page Numbers (Bottom of Page)"/>
        <w:docPartUnique/>
      </w:docPartObj>
    </w:sdtPr>
    <w:sdtEndPr/>
    <w:sdtContent>
      <w:p w14:paraId="130F97FB" w14:textId="07FB2699" w:rsidR="00036364" w:rsidRDefault="0003636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BC0">
          <w:rPr>
            <w:noProof/>
          </w:rPr>
          <w:t>1</w:t>
        </w:r>
        <w:r>
          <w:fldChar w:fldCharType="end"/>
        </w:r>
      </w:p>
    </w:sdtContent>
  </w:sdt>
  <w:p w14:paraId="55488883" w14:textId="77777777" w:rsidR="00036364" w:rsidRDefault="0003636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49CB1" w14:textId="77777777" w:rsidR="00821FBE" w:rsidRDefault="00821FBE" w:rsidP="00036364">
      <w:pPr>
        <w:spacing w:after="0" w:line="240" w:lineRule="auto"/>
      </w:pPr>
      <w:r>
        <w:separator/>
      </w:r>
    </w:p>
  </w:footnote>
  <w:footnote w:type="continuationSeparator" w:id="0">
    <w:p w14:paraId="380A6BA4" w14:textId="77777777" w:rsidR="00821FBE" w:rsidRDefault="00821FBE" w:rsidP="00036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5802D" w14:textId="0B418BDD" w:rsidR="001524AE" w:rsidRDefault="00045BC0" w:rsidP="001524AE">
    <w:pPr>
      <w:pStyle w:val="lfej"/>
      <w:tabs>
        <w:tab w:val="clear" w:pos="4513"/>
        <w:tab w:val="left" w:pos="2880"/>
      </w:tabs>
      <w:ind w:firstLine="6120"/>
    </w:pPr>
    <w:r>
      <w:rPr>
        <w:b/>
        <w:noProof/>
        <w:sz w:val="20"/>
        <w:szCs w:val="20"/>
        <w:lang w:eastAsia="hu-HU"/>
      </w:rPr>
      <w:drawing>
        <wp:anchor distT="0" distB="0" distL="114300" distR="114300" simplePos="0" relativeHeight="251658240" behindDoc="0" locked="0" layoutInCell="1" allowOverlap="1" wp14:anchorId="110C104E" wp14:editId="2516FA5F">
          <wp:simplePos x="0" y="0"/>
          <wp:positionH relativeFrom="margin">
            <wp:align>left</wp:align>
          </wp:positionH>
          <wp:positionV relativeFrom="paragraph">
            <wp:posOffset>-49530</wp:posOffset>
          </wp:positionV>
          <wp:extent cx="1390650" cy="657225"/>
          <wp:effectExtent l="0" t="0" r="0" b="952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pifi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0"/>
        <w:szCs w:val="20"/>
      </w:rPr>
      <w:t>Apifito</w:t>
    </w:r>
    <w:r w:rsidR="001524AE">
      <w:rPr>
        <w:b/>
        <w:sz w:val="20"/>
        <w:szCs w:val="20"/>
      </w:rPr>
      <w:t xml:space="preserve"> Kft.</w:t>
    </w:r>
  </w:p>
  <w:p w14:paraId="01F32EAB" w14:textId="77777777" w:rsidR="001524AE" w:rsidRDefault="001524AE" w:rsidP="001524AE">
    <w:pPr>
      <w:pStyle w:val="lfej"/>
      <w:tabs>
        <w:tab w:val="clear" w:pos="4513"/>
        <w:tab w:val="left" w:pos="2700"/>
      </w:tabs>
      <w:ind w:firstLine="6120"/>
    </w:pPr>
    <w:r>
      <w:rPr>
        <w:sz w:val="20"/>
        <w:szCs w:val="20"/>
      </w:rPr>
      <w:t>2200 Monor, Martinovics utca 18.</w:t>
    </w:r>
  </w:p>
  <w:p w14:paraId="6952144F" w14:textId="77777777" w:rsidR="001524AE" w:rsidRDefault="001524AE" w:rsidP="001524AE">
    <w:pPr>
      <w:pStyle w:val="lfej"/>
      <w:tabs>
        <w:tab w:val="clear" w:pos="4513"/>
        <w:tab w:val="left" w:pos="2700"/>
      </w:tabs>
      <w:ind w:firstLine="6120"/>
    </w:pPr>
    <w:r>
      <w:rPr>
        <w:sz w:val="20"/>
        <w:szCs w:val="20"/>
      </w:rPr>
      <w:t>Tel./: 06-70-944-8445</w:t>
    </w:r>
  </w:p>
  <w:p w14:paraId="0CE211C4" w14:textId="77777777" w:rsidR="001524AE" w:rsidRDefault="001524AE" w:rsidP="001524AE">
    <w:pPr>
      <w:pStyle w:val="lfej"/>
      <w:pBdr>
        <w:bottom w:val="single" w:sz="6" w:space="1" w:color="000000"/>
      </w:pBdr>
      <w:tabs>
        <w:tab w:val="clear" w:pos="4513"/>
        <w:tab w:val="left" w:pos="2700"/>
      </w:tabs>
      <w:ind w:firstLine="6120"/>
    </w:pPr>
    <w:r>
      <w:rPr>
        <w:sz w:val="20"/>
        <w:szCs w:val="20"/>
      </w:rPr>
      <w:t>E-mail: info@regiolapok.hu</w:t>
    </w:r>
  </w:p>
  <w:p w14:paraId="57D0485F" w14:textId="77777777" w:rsidR="001524AE" w:rsidRDefault="001524AE" w:rsidP="001524AE">
    <w:pPr>
      <w:pStyle w:val="lfej"/>
      <w:tabs>
        <w:tab w:val="clear" w:pos="4513"/>
        <w:tab w:val="left" w:pos="2700"/>
      </w:tabs>
      <w:rPr>
        <w:sz w:val="20"/>
        <w:szCs w:val="20"/>
        <w:u w:val="single"/>
      </w:rPr>
    </w:pPr>
  </w:p>
  <w:p w14:paraId="6C7538E1" w14:textId="77777777" w:rsidR="001524AE" w:rsidRDefault="001524AE" w:rsidP="001524AE">
    <w:pPr>
      <w:pStyle w:val="lfej"/>
      <w:rPr>
        <w:sz w:val="20"/>
        <w:szCs w:val="20"/>
        <w:u w:val="single"/>
      </w:rPr>
    </w:pPr>
  </w:p>
  <w:p w14:paraId="0A38EED6" w14:textId="77777777" w:rsidR="001524AE" w:rsidRDefault="001524A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951"/>
    <w:rsid w:val="00004DC4"/>
    <w:rsid w:val="00036364"/>
    <w:rsid w:val="00045BC0"/>
    <w:rsid w:val="001524AE"/>
    <w:rsid w:val="00186452"/>
    <w:rsid w:val="00207152"/>
    <w:rsid w:val="00210951"/>
    <w:rsid w:val="002351FF"/>
    <w:rsid w:val="00682913"/>
    <w:rsid w:val="00791AA1"/>
    <w:rsid w:val="00821FBE"/>
    <w:rsid w:val="009D0585"/>
    <w:rsid w:val="009F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DC973B"/>
  <w15:chartTrackingRefBased/>
  <w15:docId w15:val="{CB0B60AE-378E-41CE-948C-145A7CB8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109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10951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2109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0363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nhideWhenUsed/>
    <w:rsid w:val="000363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036364"/>
  </w:style>
  <w:style w:type="paragraph" w:styleId="llb">
    <w:name w:val="footer"/>
    <w:basedOn w:val="Norml"/>
    <w:link w:val="llbChar"/>
    <w:uiPriority w:val="99"/>
    <w:unhideWhenUsed/>
    <w:rsid w:val="000363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6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6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t.jogtar.hu/jogszabaly?docid=A1800054.T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2628</Words>
  <Characters>18135</Characters>
  <Application>Microsoft Office Word</Application>
  <DocSecurity>0</DocSecurity>
  <Lines>151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Béla Zakor</dc:creator>
  <cp:keywords/>
  <dc:description/>
  <cp:lastModifiedBy>Olah Peter</cp:lastModifiedBy>
  <cp:revision>2</cp:revision>
  <cp:lastPrinted>2021-11-03T13:35:00Z</cp:lastPrinted>
  <dcterms:created xsi:type="dcterms:W3CDTF">2021-11-09T09:58:00Z</dcterms:created>
  <dcterms:modified xsi:type="dcterms:W3CDTF">2021-11-09T09:58:00Z</dcterms:modified>
</cp:coreProperties>
</file>